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000000"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val="ar" w:eastAsia="he-IL"/>
        </w:rPr>
        <w:t>وزارة العدل</w:t>
      </w:r>
    </w:p>
    <w:p w14:paraId="74778665" w14:textId="1803D304" w:rsidR="004A4BCD" w:rsidRPr="004A4BCD" w:rsidRDefault="00000000" w:rsidP="004A4BCD">
      <w:pPr>
        <w:pStyle w:val="a7"/>
        <w:spacing w:line="360" w:lineRule="auto"/>
        <w:jc w:val="center"/>
        <w:rPr>
          <w:rFonts w:ascii="David" w:hAnsi="David"/>
          <w:bCs/>
          <w:sz w:val="28"/>
          <w:szCs w:val="28"/>
          <w:u w:val="single"/>
          <w:rtl/>
          <w:lang w:eastAsia="he-IL"/>
        </w:rPr>
      </w:pPr>
      <w:r w:rsidRPr="004A4BCD">
        <w:rPr>
          <w:rFonts w:ascii="David" w:hAnsi="David" w:hint="cs"/>
          <w:bCs/>
          <w:sz w:val="28"/>
          <w:szCs w:val="28"/>
          <w:u w:val="single"/>
          <w:rtl/>
          <w:lang w:val="ar" w:eastAsia="he-IL"/>
        </w:rPr>
        <w:t>مناقصة علنية رقم 2023 - 99 - تقديم خدمات إدارة وتفعيل مركز استيعاب (تحليل ومعالجة بيانات) لصالح سلطة حظر تبييض الأموال وتمويل الإرهاب في وزارة العدل</w:t>
      </w:r>
    </w:p>
    <w:p w14:paraId="426C9E79" w14:textId="17EB21C4" w:rsidR="004A4BCD" w:rsidRPr="004A4BCD" w:rsidRDefault="00000000" w:rsidP="004A4BCD">
      <w:pPr>
        <w:spacing w:before="120" w:after="240" w:line="360" w:lineRule="auto"/>
        <w:jc w:val="both"/>
        <w:rPr>
          <w:rFonts w:ascii="David" w:eastAsia="Times New Roman" w:hAnsi="David" w:cs="David"/>
          <w:color w:val="000000"/>
          <w:sz w:val="24"/>
          <w:szCs w:val="24"/>
          <w:rtl/>
        </w:rPr>
      </w:pPr>
      <w:r w:rsidRPr="004A4BCD">
        <w:rPr>
          <w:rFonts w:ascii="David" w:eastAsia="Times New Roman" w:hAnsi="David" w:cs="David" w:hint="cs"/>
          <w:color w:val="000000"/>
          <w:sz w:val="24"/>
          <w:szCs w:val="24"/>
          <w:rtl/>
          <w:lang w:val="ar"/>
        </w:rPr>
        <w:t>سلطة حظر تبييض الأموال وتمويل الإرهاب في وزارة العدل تدعو مقدمي عروض لاقتراح عروض لتقيم خدمات إدارة وتفعيل مركز استيعاب (تحليل ومعالجة بيانات) لصالح سلطة حظر تبييض الأموال وتمويل الإرهاب في وزارة العدل، بشكل مهني، كامل، متتابع وسليم.</w:t>
      </w:r>
    </w:p>
    <w:p w14:paraId="5C085F8C" w14:textId="1D07FF29" w:rsidR="004A4BCD" w:rsidRPr="004A4BCD" w:rsidRDefault="00000000" w:rsidP="004A4BCD">
      <w:pPr>
        <w:spacing w:after="0" w:line="360" w:lineRule="auto"/>
        <w:jc w:val="both"/>
        <w:rPr>
          <w:rFonts w:ascii="David" w:eastAsia="Times New Roman" w:hAnsi="David" w:cs="David"/>
          <w:color w:val="000000"/>
          <w:sz w:val="24"/>
          <w:szCs w:val="24"/>
        </w:rPr>
      </w:pPr>
      <w:r w:rsidRPr="004A4BCD">
        <w:rPr>
          <w:rFonts w:ascii="David" w:hAnsi="David" w:cs="David"/>
          <w:b/>
          <w:bCs/>
          <w:sz w:val="24"/>
          <w:szCs w:val="24"/>
          <w:u w:val="single"/>
          <w:rtl/>
          <w:lang w:val="ar"/>
        </w:rPr>
        <w:t>أهم الخدمات المطلوبة</w:t>
      </w:r>
      <w:r w:rsidRPr="004A4BCD">
        <w:rPr>
          <w:rFonts w:ascii="David" w:eastAsia="Times New Roman" w:hAnsi="David" w:cs="David"/>
          <w:color w:val="000000"/>
          <w:sz w:val="24"/>
          <w:szCs w:val="24"/>
          <w:rtl/>
          <w:lang w:val="ar"/>
        </w:rPr>
        <w:t xml:space="preserve"> (تفصيل الخدمات - </w:t>
      </w:r>
      <w:proofErr w:type="spellStart"/>
      <w:r w:rsidRPr="004A4BCD">
        <w:rPr>
          <w:rFonts w:ascii="David" w:eastAsia="Times New Roman" w:hAnsi="David" w:cs="David"/>
          <w:color w:val="000000"/>
          <w:sz w:val="24"/>
          <w:szCs w:val="24"/>
          <w:rtl/>
          <w:lang w:val="ar"/>
        </w:rPr>
        <w:t>أنظر</w:t>
      </w:r>
      <w:proofErr w:type="spellEnd"/>
      <w:r w:rsidRPr="004A4BCD">
        <w:rPr>
          <w:rFonts w:ascii="David" w:eastAsia="Times New Roman" w:hAnsi="David" w:cs="David"/>
          <w:color w:val="000000"/>
          <w:sz w:val="24"/>
          <w:szCs w:val="24"/>
          <w:rtl/>
          <w:lang w:val="ar"/>
        </w:rPr>
        <w:t xml:space="preserve"> / </w:t>
      </w:r>
      <w:proofErr w:type="spellStart"/>
      <w:r w:rsidRPr="004A4BCD">
        <w:rPr>
          <w:rFonts w:ascii="David" w:eastAsia="Times New Roman" w:hAnsi="David" w:cs="David"/>
          <w:color w:val="000000"/>
          <w:sz w:val="24"/>
          <w:szCs w:val="24"/>
          <w:rtl/>
          <w:lang w:val="ar"/>
        </w:rPr>
        <w:t>أنظري</w:t>
      </w:r>
      <w:proofErr w:type="spellEnd"/>
      <w:r w:rsidRPr="004A4BCD">
        <w:rPr>
          <w:rFonts w:ascii="David" w:eastAsia="Times New Roman" w:hAnsi="David" w:cs="David"/>
          <w:color w:val="000000"/>
          <w:sz w:val="24"/>
          <w:szCs w:val="24"/>
          <w:rtl/>
          <w:lang w:val="ar"/>
        </w:rPr>
        <w:t xml:space="preserve"> </w:t>
      </w:r>
      <w:proofErr w:type="spellStart"/>
      <w:r w:rsidRPr="004A4BCD">
        <w:rPr>
          <w:rFonts w:ascii="David" w:eastAsia="Times New Roman" w:hAnsi="David" w:cs="David"/>
          <w:color w:val="000000"/>
          <w:sz w:val="24"/>
          <w:szCs w:val="24"/>
          <w:rtl/>
          <w:lang w:val="ar"/>
        </w:rPr>
        <w:t>البند</w:t>
      </w:r>
      <w:proofErr w:type="spellEnd"/>
      <w:r w:rsidRPr="004A4BCD">
        <w:rPr>
          <w:rFonts w:ascii="David" w:eastAsia="Times New Roman" w:hAnsi="David" w:cs="David"/>
          <w:color w:val="000000"/>
          <w:sz w:val="24"/>
          <w:szCs w:val="24"/>
          <w:rtl/>
          <w:lang w:val="ar"/>
        </w:rPr>
        <w:t xml:space="preserve">  </w:t>
      </w:r>
      <w:proofErr w:type="spellStart"/>
      <w:r w:rsidRPr="004A4BCD">
        <w:rPr>
          <w:rFonts w:ascii="David" w:eastAsia="Times New Roman" w:hAnsi="David" w:cs="David"/>
          <w:color w:val="000000"/>
          <w:sz w:val="24"/>
          <w:szCs w:val="24"/>
          <w:rtl/>
          <w:lang w:val="ar"/>
        </w:rPr>
        <w:t>من</w:t>
      </w:r>
      <w:proofErr w:type="spellEnd"/>
      <w:r w:rsidRPr="004A4BCD">
        <w:rPr>
          <w:rFonts w:ascii="David" w:eastAsia="Times New Roman" w:hAnsi="David" w:cs="David"/>
          <w:color w:val="000000"/>
          <w:sz w:val="24"/>
          <w:szCs w:val="24"/>
          <w:rtl/>
          <w:lang w:val="ar"/>
        </w:rPr>
        <w:t xml:space="preserve"> </w:t>
      </w:r>
      <w:proofErr w:type="spellStart"/>
      <w:r w:rsidRPr="004A4BCD">
        <w:rPr>
          <w:rFonts w:ascii="David" w:eastAsia="Times New Roman" w:hAnsi="David" w:cs="David"/>
          <w:color w:val="000000"/>
          <w:sz w:val="24"/>
          <w:szCs w:val="24"/>
          <w:rtl/>
          <w:lang w:val="ar"/>
        </w:rPr>
        <w:t>مستندات</w:t>
      </w:r>
      <w:proofErr w:type="spellEnd"/>
      <w:r w:rsidRPr="004A4BCD">
        <w:rPr>
          <w:rFonts w:ascii="David" w:eastAsia="Times New Roman" w:hAnsi="David" w:cs="David"/>
          <w:color w:val="000000"/>
          <w:sz w:val="24"/>
          <w:szCs w:val="24"/>
          <w:rtl/>
          <w:lang w:val="ar"/>
        </w:rPr>
        <w:t xml:space="preserve"> </w:t>
      </w:r>
      <w:proofErr w:type="spellStart"/>
      <w:r w:rsidRPr="004A4BCD">
        <w:rPr>
          <w:rFonts w:ascii="David" w:eastAsia="Times New Roman" w:hAnsi="David" w:cs="David"/>
          <w:color w:val="000000"/>
          <w:sz w:val="24"/>
          <w:szCs w:val="24"/>
          <w:rtl/>
          <w:lang w:val="ar"/>
        </w:rPr>
        <w:t>المناقصة</w:t>
      </w:r>
      <w:proofErr w:type="spellEnd"/>
      <w:r w:rsidRPr="004A4BCD">
        <w:rPr>
          <w:rFonts w:ascii="David" w:eastAsia="Times New Roman" w:hAnsi="David" w:cs="David"/>
          <w:color w:val="000000"/>
          <w:sz w:val="24"/>
          <w:szCs w:val="24"/>
          <w:rtl/>
          <w:lang w:val="ar"/>
        </w:rPr>
        <w:t>).</w:t>
      </w:r>
    </w:p>
    <w:p w14:paraId="484664A9"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 xml:space="preserve">استيعاب تقرير عادي </w:t>
      </w:r>
    </w:p>
    <w:p w14:paraId="4F908953"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معالجة تقرير عادي غير صحيح</w:t>
      </w:r>
    </w:p>
    <w:p w14:paraId="76F11E80"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استيعاب تصاريح الجمارك</w:t>
      </w:r>
    </w:p>
    <w:p w14:paraId="1B2BFD2D"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استيعاب تصاريح مواطنين</w:t>
      </w:r>
    </w:p>
    <w:p w14:paraId="019C77C0"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 xml:space="preserve">استيعاب تقرير غير عادي وأخبار مختلفة </w:t>
      </w:r>
    </w:p>
    <w:p w14:paraId="6AAAB067"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استيعاب طلبات معلومات</w:t>
      </w:r>
      <w:r w:rsidRPr="004A4BCD">
        <w:rPr>
          <w:rFonts w:ascii="David" w:eastAsia="Times New Roman" w:hAnsi="David" w:cs="David" w:hint="cs"/>
          <w:color w:val="000000"/>
          <w:sz w:val="24"/>
          <w:szCs w:val="24"/>
          <w:rtl/>
          <w:lang w:val="ar"/>
        </w:rPr>
        <w:tab/>
      </w:r>
    </w:p>
    <w:p w14:paraId="313E4D57" w14:textId="77777777"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 xml:space="preserve">مهام مرافقة ومكملة  </w:t>
      </w:r>
    </w:p>
    <w:p w14:paraId="3E29D374" w14:textId="006ED61E" w:rsidR="004A4BCD" w:rsidRPr="004A4BCD" w:rsidRDefault="00000000" w:rsidP="00831F0E">
      <w:pPr>
        <w:pStyle w:val="a5"/>
        <w:numPr>
          <w:ilvl w:val="0"/>
          <w:numId w:val="28"/>
        </w:numPr>
        <w:spacing w:after="0" w:line="360" w:lineRule="auto"/>
        <w:ind w:left="714" w:hanging="357"/>
        <w:jc w:val="both"/>
        <w:rPr>
          <w:rFonts w:ascii="David" w:eastAsia="Times New Roman" w:hAnsi="David" w:cs="David"/>
          <w:color w:val="000000"/>
          <w:sz w:val="24"/>
          <w:szCs w:val="24"/>
        </w:rPr>
      </w:pPr>
      <w:r w:rsidRPr="004A4BCD">
        <w:rPr>
          <w:rFonts w:ascii="David" w:eastAsia="Times New Roman" w:hAnsi="David" w:cs="David" w:hint="cs"/>
          <w:color w:val="000000"/>
          <w:sz w:val="24"/>
          <w:szCs w:val="24"/>
          <w:rtl/>
          <w:lang w:val="ar"/>
        </w:rPr>
        <w:t>إدارة وتفعيل جاري ومنتظم لمركز الاستيعاب ومهام خاصة.</w:t>
      </w:r>
    </w:p>
    <w:p w14:paraId="3718FACA" w14:textId="77777777" w:rsidR="004A4BCD" w:rsidRPr="004A4BCD" w:rsidRDefault="004A4BCD" w:rsidP="004A4BCD">
      <w:pPr>
        <w:pStyle w:val="a"/>
        <w:numPr>
          <w:ilvl w:val="0"/>
          <w:numId w:val="0"/>
        </w:numPr>
        <w:spacing w:before="0"/>
        <w:ind w:left="357"/>
        <w:rPr>
          <w:rFonts w:ascii="Calibri" w:eastAsia="Calibri" w:hAnsi="Calibri"/>
          <w:bCs w:val="0"/>
          <w:color w:val="auto"/>
        </w:rPr>
      </w:pPr>
    </w:p>
    <w:p w14:paraId="53EFA065" w14:textId="5345C265" w:rsidR="002869BE" w:rsidRPr="001D6B37" w:rsidRDefault="00000000"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val="ar" w:eastAsia="he-IL"/>
        </w:rPr>
        <w:t>الـ</w:t>
      </w:r>
      <w:r w:rsidR="000F7D16" w:rsidRPr="001D6B37">
        <w:rPr>
          <w:rFonts w:ascii="David" w:eastAsia="Times New Roman" w:hAnsi="David" w:cs="David"/>
          <w:b/>
          <w:bCs/>
          <w:color w:val="000000"/>
          <w:sz w:val="24"/>
          <w:szCs w:val="24"/>
          <w:rtl/>
          <w:lang w:val="ar" w:eastAsia="he-IL"/>
        </w:rPr>
        <w:t>موعد الأخير لتقديم عروض هو التاريخ الموافق 29/02/2024، حتى الساعة 12:00 ظهرًا.</w:t>
      </w:r>
      <w:r w:rsidR="004A4BCD">
        <w:rPr>
          <w:rFonts w:ascii="David" w:eastAsia="Times New Roman" w:hAnsi="David" w:cs="David" w:hint="cs"/>
          <w:color w:val="000000"/>
          <w:sz w:val="24"/>
          <w:szCs w:val="24"/>
          <w:rtl/>
          <w:lang w:val="ar" w:eastAsia="he-IL"/>
        </w:rPr>
        <w:t xml:space="preserve"> بقية المواعيد مفصلة في مستندات المناقصة.</w:t>
      </w:r>
    </w:p>
    <w:p w14:paraId="2AE914AA" w14:textId="77777777" w:rsidR="002869BE" w:rsidRPr="001D6B37" w:rsidRDefault="00000000"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77777777" w:rsidR="008F5AA4" w:rsidRPr="001D6B37" w:rsidRDefault="00000000"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val="ar" w:eastAsia="he-IL"/>
        </w:rPr>
        <w:t>تقديم العروض (المزيد من التفاصيل واردة ضمن المادة 3.5 من مستندات المناقصة- فصل تقديم العروض).</w:t>
      </w:r>
    </w:p>
    <w:p w14:paraId="711DABE9" w14:textId="77777777" w:rsidR="004A4BCD" w:rsidRDefault="00000000"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lang w:val="ar"/>
        </w:rPr>
        <w:t xml:space="preserve">سيتم تقديم العروض لهذه المناقصة بشكل محوسب عبر الإنترنت. لغرض تقديم العروض سيطلب من مقدم العرض التعريف عن نفسه من خلال نظام التعريف الحكومي. </w:t>
      </w:r>
    </w:p>
    <w:p w14:paraId="1A58F2C6" w14:textId="77777777" w:rsidR="004A4BCD" w:rsidRDefault="00000000" w:rsidP="004A4BCD">
      <w:pPr>
        <w:pStyle w:val="a5"/>
        <w:spacing w:before="120" w:after="120" w:line="360" w:lineRule="auto"/>
        <w:ind w:left="360"/>
        <w:jc w:val="both"/>
        <w:rPr>
          <w:rFonts w:ascii="David" w:hAnsi="David" w:cs="David"/>
          <w:sz w:val="24"/>
          <w:szCs w:val="24"/>
        </w:rPr>
      </w:pPr>
      <w:r>
        <w:rPr>
          <w:rFonts w:ascii="David" w:hAnsi="David" w:cs="David"/>
          <w:sz w:val="24"/>
          <w:szCs w:val="24"/>
          <w:rtl/>
          <w:lang w:val="ar"/>
        </w:rPr>
        <w:t>قبل تقديم العرض، يوصى بإجراء التسجيل المسبق على نظام التعريف الحكومي.</w:t>
      </w:r>
    </w:p>
    <w:p w14:paraId="61664369" w14:textId="087ED32B" w:rsidR="004A4BCD" w:rsidRDefault="00000000" w:rsidP="004A4BCD">
      <w:pPr>
        <w:pStyle w:val="a5"/>
        <w:spacing w:after="0" w:line="360" w:lineRule="auto"/>
        <w:ind w:left="360"/>
        <w:jc w:val="both"/>
        <w:rPr>
          <w:rFonts w:ascii="David" w:eastAsia="Times New Roman" w:hAnsi="David" w:cs="David"/>
          <w:b/>
          <w:bCs/>
          <w:color w:val="000000"/>
          <w:sz w:val="24"/>
          <w:szCs w:val="24"/>
          <w:rtl/>
          <w:lang w:eastAsia="he-IL"/>
        </w:rPr>
      </w:pPr>
      <w:r w:rsidRPr="00831F0E">
        <w:rPr>
          <w:rFonts w:ascii="David" w:hAnsi="David" w:cs="David"/>
          <w:sz w:val="24"/>
          <w:szCs w:val="24"/>
          <w:rtl/>
          <w:lang w:val="ar"/>
        </w:rPr>
        <w:t>يتم الدخول إلى صفحة تقديم العروض من خلال هذا الرابط :</w:t>
      </w:r>
    </w:p>
    <w:p w14:paraId="2B34F6CD" w14:textId="5F5E7417" w:rsidR="004A4BCD" w:rsidRDefault="00000000" w:rsidP="00831F0E">
      <w:pPr>
        <w:pStyle w:val="a5"/>
        <w:spacing w:after="0" w:line="360" w:lineRule="auto"/>
        <w:ind w:left="360"/>
        <w:jc w:val="both"/>
        <w:rPr>
          <w:rFonts w:ascii="David" w:eastAsia="Times New Roman" w:hAnsi="David" w:cs="David"/>
          <w:color w:val="000000"/>
          <w:sz w:val="24"/>
          <w:szCs w:val="24"/>
          <w:rtl/>
          <w:lang w:eastAsia="he-IL"/>
        </w:rPr>
      </w:pPr>
      <w:hyperlink r:id="rId7" w:history="1">
        <w:r w:rsidRPr="00831F0E">
          <w:rPr>
            <w:rStyle w:val="Hyperlink"/>
            <w:rFonts w:ascii="David" w:eastAsia="Times New Roman" w:hAnsi="David" w:cs="David"/>
            <w:sz w:val="24"/>
            <w:szCs w:val="24"/>
            <w:rtl/>
            <w:lang w:val="ar" w:eastAsia="he-IL"/>
          </w:rPr>
          <w:t>https://merkava.mrp.gov.il/tenders/gate/index.html?bid_object_id=4000580376</w:t>
        </w:r>
      </w:hyperlink>
      <w:r w:rsidRPr="00831F0E">
        <w:rPr>
          <w:rFonts w:ascii="David" w:eastAsia="Times New Roman" w:hAnsi="David" w:cs="David" w:hint="cs"/>
          <w:color w:val="000000"/>
          <w:sz w:val="24"/>
          <w:szCs w:val="24"/>
          <w:rtl/>
          <w:lang w:val="ar" w:eastAsia="he-IL"/>
        </w:rPr>
        <w:t xml:space="preserve"> </w:t>
      </w:r>
    </w:p>
    <w:p w14:paraId="459881A7" w14:textId="77777777" w:rsidR="00831F0E" w:rsidRPr="00831F0E" w:rsidRDefault="00831F0E" w:rsidP="00831F0E">
      <w:pPr>
        <w:pStyle w:val="a5"/>
        <w:spacing w:after="0" w:line="360" w:lineRule="auto"/>
        <w:ind w:left="360"/>
        <w:jc w:val="both"/>
        <w:rPr>
          <w:rFonts w:ascii="David" w:eastAsia="Times New Roman" w:hAnsi="David" w:cs="David"/>
          <w:color w:val="000000"/>
          <w:sz w:val="24"/>
          <w:szCs w:val="24"/>
          <w:rtl/>
          <w:lang w:eastAsia="he-IL"/>
        </w:rPr>
      </w:pPr>
    </w:p>
    <w:p w14:paraId="5026FBFC" w14:textId="77777777" w:rsidR="002869BE" w:rsidRPr="001D6B37" w:rsidRDefault="00000000"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val="ar" w:eastAsia="he-IL"/>
        </w:rPr>
        <w:t>فترة التعاقد</w:t>
      </w:r>
    </w:p>
    <w:p w14:paraId="029DCDBD" w14:textId="6EB5234E" w:rsidR="004D0556" w:rsidRPr="001D6B37" w:rsidRDefault="00000000" w:rsidP="00A00540">
      <w:pPr>
        <w:spacing w:line="360" w:lineRule="auto"/>
        <w:ind w:left="360"/>
        <w:jc w:val="both"/>
        <w:rPr>
          <w:rFonts w:ascii="David" w:hAnsi="David" w:cs="David"/>
          <w:sz w:val="24"/>
          <w:szCs w:val="24"/>
          <w:rtl/>
        </w:rPr>
      </w:pPr>
      <w:r w:rsidRPr="001D6B37">
        <w:rPr>
          <w:rFonts w:ascii="David" w:hAnsi="David" w:cs="David"/>
          <w:sz w:val="24"/>
          <w:szCs w:val="24"/>
          <w:rtl/>
          <w:lang w:val="ar"/>
        </w:rPr>
        <w:t>فترة التعاقد هي لمدة 12 شهرًا، مع إمكانية التمديد بفترة تصل إلى 48 شهرًا إضافيًا، حتى 12 شهرًا كل مرة (60 شهرًا إجمالاً).</w:t>
      </w:r>
    </w:p>
    <w:p w14:paraId="7AEA814E" w14:textId="77777777" w:rsidR="004D0556" w:rsidRPr="001D6B37" w:rsidRDefault="00000000" w:rsidP="00FA5839">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val="ar" w:eastAsia="he-IL"/>
        </w:rPr>
        <w:lastRenderedPageBreak/>
        <w:t xml:space="preserve">شرط حد أدنى - للاطلاع على الصيغة الكاملة والملزمة لشروط الحد الأدنى ينبغي الاطلاع على مستندات المناقصة. </w:t>
      </w:r>
      <w:bookmarkStart w:id="0" w:name="_Ref321923070"/>
    </w:p>
    <w:p w14:paraId="033D1B69" w14:textId="77777777" w:rsidR="004A4BCD" w:rsidRDefault="00000000" w:rsidP="009B1F5C">
      <w:pPr>
        <w:numPr>
          <w:ilvl w:val="1"/>
          <w:numId w:val="22"/>
        </w:numPr>
        <w:spacing w:after="0" w:line="360" w:lineRule="auto"/>
        <w:jc w:val="both"/>
        <w:rPr>
          <w:rFonts w:ascii="David" w:hAnsi="David" w:cs="David"/>
          <w:sz w:val="24"/>
          <w:szCs w:val="24"/>
        </w:rPr>
      </w:pPr>
      <w:bookmarkStart w:id="1" w:name="_Ref321923565"/>
      <w:r w:rsidRPr="004A4BCD">
        <w:rPr>
          <w:rFonts w:ascii="David" w:hAnsi="David" w:cs="David" w:hint="cs"/>
          <w:sz w:val="24"/>
          <w:szCs w:val="24"/>
          <w:rtl/>
          <w:lang w:val="ar"/>
        </w:rPr>
        <w:t>في حال كان مقدم العرض هو مؤسسة تجارية، بما في ذلك شراكة، يتم إرفاق شهادة اتحاد للمؤسسة التجارية ومصادقة من محامٍ / من مدقق حسابات عن هوية المفوضين بالتوقيع في المؤسسة التجارية.</w:t>
      </w:r>
    </w:p>
    <w:bookmarkEnd w:id="1"/>
    <w:p w14:paraId="59B87A64" w14:textId="77777777" w:rsidR="004A4BCD" w:rsidRDefault="00000000" w:rsidP="009B1F5C">
      <w:pPr>
        <w:numPr>
          <w:ilvl w:val="1"/>
          <w:numId w:val="22"/>
        </w:numPr>
        <w:spacing w:after="0" w:line="360" w:lineRule="auto"/>
        <w:jc w:val="both"/>
        <w:rPr>
          <w:rFonts w:ascii="David" w:hAnsi="David" w:cs="David"/>
          <w:sz w:val="24"/>
          <w:szCs w:val="24"/>
        </w:rPr>
      </w:pPr>
      <w:r w:rsidRPr="004A4BCD">
        <w:rPr>
          <w:rFonts w:ascii="David" w:hAnsi="David" w:cs="David" w:hint="cs"/>
          <w:sz w:val="24"/>
          <w:szCs w:val="24"/>
          <w:rtl/>
          <w:lang w:val="ar"/>
        </w:rPr>
        <w:t xml:space="preserve">شهادة سارية المفعول صادرة عن سلطة ضريبة القيمة المضافة بشأن كون مقدم العرض مشتغلاً مرخصًا، مشتغلًا معفيًا أو مصادقة تفيد بكون مقدم العرض مسجلاً في اتحاد المشتغلين لغرض إبلاغ سلطات ضريبة القيمة المضافة بموجب المادة 56 من قانون ضريبة القيمة المضافة، لعام - 1975 والنظام 10(ب) من نظام ضريبة القيمة المضافة التسجيل: </w:t>
      </w:r>
    </w:p>
    <w:p w14:paraId="428D195F" w14:textId="77777777" w:rsidR="004A4BCD" w:rsidRPr="001D6B37" w:rsidRDefault="00000000" w:rsidP="004A4BCD">
      <w:pPr>
        <w:numPr>
          <w:ilvl w:val="1"/>
          <w:numId w:val="22"/>
        </w:numPr>
        <w:spacing w:after="0" w:line="360" w:lineRule="auto"/>
        <w:jc w:val="both"/>
        <w:rPr>
          <w:rFonts w:ascii="David" w:hAnsi="David" w:cs="David"/>
          <w:sz w:val="24"/>
          <w:szCs w:val="24"/>
        </w:rPr>
      </w:pPr>
      <w:r w:rsidRPr="004A4BCD">
        <w:rPr>
          <w:rFonts w:ascii="David" w:hAnsi="David" w:cs="David"/>
          <w:sz w:val="24"/>
          <w:szCs w:val="24"/>
          <w:rtl/>
          <w:lang w:val="ar"/>
        </w:rPr>
        <w:t xml:space="preserve"> مصادقة على إدارة دفاتر حسابات وسجلات وفقًا لقانون صفقات الهيئات العامة، للعام 1976.</w:t>
      </w:r>
    </w:p>
    <w:p w14:paraId="4554CA3B" w14:textId="77777777" w:rsidR="004A4BCD" w:rsidRDefault="00000000" w:rsidP="004A4BCD">
      <w:pPr>
        <w:numPr>
          <w:ilvl w:val="1"/>
          <w:numId w:val="22"/>
        </w:numPr>
        <w:spacing w:after="0" w:line="360" w:lineRule="auto"/>
        <w:jc w:val="both"/>
        <w:rPr>
          <w:rFonts w:ascii="David" w:hAnsi="David" w:cs="David"/>
          <w:sz w:val="24"/>
          <w:szCs w:val="24"/>
        </w:rPr>
      </w:pPr>
      <w:r w:rsidRPr="00856AD1">
        <w:rPr>
          <w:rFonts w:ascii="David" w:hAnsi="David" w:cs="David" w:hint="cs"/>
          <w:sz w:val="24"/>
          <w:szCs w:val="24"/>
          <w:rtl/>
          <w:lang w:val="ar"/>
        </w:rPr>
        <w:t>تصريح مشفوع بالقسم بخصوص دفع الحد الأدنى للأجور ومدفوعات اجتماعية وكذلك استيفاء تعليمات البند 9 من قانون مساواة حقوق الأشخاص من ذوي الاحتياجات الخاصة.</w:t>
      </w:r>
      <w:bookmarkStart w:id="2" w:name="OLE_LINK17"/>
      <w:bookmarkStart w:id="3" w:name="OLE_LINK18"/>
      <w:bookmarkStart w:id="4" w:name="_Ref355502726"/>
      <w:bookmarkStart w:id="5" w:name="_Ref360680738"/>
      <w:bookmarkStart w:id="6" w:name="_Ref438024787"/>
    </w:p>
    <w:p w14:paraId="16CAE083" w14:textId="1E6545C3" w:rsidR="004A4BCD" w:rsidRPr="004A4BCD" w:rsidRDefault="00000000" w:rsidP="00856AD1">
      <w:pPr>
        <w:numPr>
          <w:ilvl w:val="1"/>
          <w:numId w:val="22"/>
        </w:numPr>
        <w:spacing w:after="0" w:line="360" w:lineRule="auto"/>
        <w:jc w:val="both"/>
        <w:rPr>
          <w:rFonts w:ascii="David" w:hAnsi="David" w:cs="David"/>
          <w:sz w:val="24"/>
          <w:szCs w:val="24"/>
        </w:rPr>
      </w:pPr>
      <w:r w:rsidRPr="00856AD1">
        <w:rPr>
          <w:rFonts w:ascii="David" w:hAnsi="David" w:cs="David" w:hint="cs"/>
          <w:sz w:val="24"/>
          <w:szCs w:val="24"/>
          <w:rtl/>
          <w:lang w:val="ar"/>
        </w:rPr>
        <w:t xml:space="preserve">تصريح مشفوع بالقسم بخصوص </w:t>
      </w:r>
      <w:bookmarkEnd w:id="2"/>
      <w:bookmarkEnd w:id="3"/>
      <w:r w:rsidRPr="00856AD1">
        <w:rPr>
          <w:rFonts w:ascii="David" w:hAnsi="David" w:cs="David" w:hint="cs"/>
          <w:sz w:val="24"/>
          <w:szCs w:val="24"/>
          <w:rtl/>
          <w:lang w:val="ar"/>
        </w:rPr>
        <w:t>تعهد مقدم العرض في المناقصة</w:t>
      </w:r>
      <w:bookmarkEnd w:id="4"/>
      <w:bookmarkEnd w:id="5"/>
      <w:bookmarkEnd w:id="6"/>
      <w:r w:rsidRPr="00856AD1">
        <w:rPr>
          <w:rFonts w:ascii="David" w:hAnsi="David" w:cs="David" w:hint="cs"/>
          <w:sz w:val="24"/>
          <w:szCs w:val="24"/>
          <w:rtl/>
          <w:lang w:val="ar"/>
        </w:rPr>
        <w:t>.</w:t>
      </w:r>
    </w:p>
    <w:p w14:paraId="635DB8FD" w14:textId="4EDE9E59" w:rsidR="009B1F5C" w:rsidRPr="00856AD1" w:rsidRDefault="00000000" w:rsidP="00856AD1">
      <w:pPr>
        <w:numPr>
          <w:ilvl w:val="1"/>
          <w:numId w:val="22"/>
        </w:numPr>
        <w:spacing w:after="0" w:line="360" w:lineRule="auto"/>
        <w:jc w:val="both"/>
        <w:rPr>
          <w:rFonts w:ascii="David" w:hAnsi="David" w:cs="David"/>
          <w:sz w:val="24"/>
          <w:szCs w:val="24"/>
        </w:rPr>
      </w:pPr>
      <w:r>
        <w:rPr>
          <w:rFonts w:ascii="David" w:hAnsi="David" w:cs="David" w:hint="cs"/>
          <w:sz w:val="24"/>
          <w:szCs w:val="24"/>
          <w:rtl/>
          <w:lang w:val="ar"/>
        </w:rPr>
        <w:t>تصريح مقدم العرض بخصوص موافقته على اطلاع صاحب الدعوة على السجل الجنائي.</w:t>
      </w:r>
    </w:p>
    <w:p w14:paraId="1D8EB9F3" w14:textId="77777777" w:rsidR="009B1F5C" w:rsidRPr="001D6B37" w:rsidRDefault="00000000" w:rsidP="00A00540">
      <w:pPr>
        <w:numPr>
          <w:ilvl w:val="1"/>
          <w:numId w:val="22"/>
        </w:numPr>
        <w:spacing w:after="0" w:line="360" w:lineRule="auto"/>
        <w:jc w:val="both"/>
        <w:rPr>
          <w:rFonts w:ascii="David" w:hAnsi="David" w:cs="David"/>
          <w:sz w:val="24"/>
          <w:szCs w:val="24"/>
        </w:rPr>
      </w:pPr>
      <w:r w:rsidRPr="001D6B37">
        <w:rPr>
          <w:rFonts w:ascii="David" w:hAnsi="David" w:cs="David"/>
          <w:sz w:val="24"/>
          <w:szCs w:val="24"/>
          <w:rtl/>
          <w:lang w:val="ar"/>
        </w:rPr>
        <w:t>المشاركة في جولة المزودين.</w:t>
      </w:r>
    </w:p>
    <w:bookmarkEnd w:id="0"/>
    <w:p w14:paraId="0780524F" w14:textId="77777777" w:rsidR="0061550C" w:rsidRPr="001D6B37" w:rsidRDefault="00000000" w:rsidP="00FA5839">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شروط حد أدنى مهنية كما هو مفصل في مستندات المناقصة.</w:t>
      </w:r>
    </w:p>
    <w:p w14:paraId="60E2488F" w14:textId="77777777" w:rsidR="009B1F5C" w:rsidRPr="001D6B37" w:rsidRDefault="00000000"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جولة مزودين (إلى الصيغة الكاملة والملزمة يجب الاطلاع على مستندات المناقصة)</w:t>
      </w:r>
    </w:p>
    <w:p w14:paraId="64068810" w14:textId="2C477101" w:rsidR="006F4DA5" w:rsidRPr="001D6B37" w:rsidRDefault="00000000" w:rsidP="003815D2">
      <w:pPr>
        <w:pStyle w:val="a5"/>
        <w:keepNext/>
        <w:keepLines/>
        <w:spacing w:before="120" w:after="120" w:line="360" w:lineRule="auto"/>
        <w:ind w:left="432"/>
        <w:jc w:val="both"/>
        <w:rPr>
          <w:rFonts w:ascii="David" w:hAnsi="David" w:cs="David"/>
          <w:sz w:val="24"/>
          <w:szCs w:val="24"/>
        </w:rPr>
      </w:pPr>
      <w:r w:rsidRPr="001D6B37">
        <w:rPr>
          <w:rFonts w:ascii="David" w:hAnsi="David" w:cs="David"/>
          <w:sz w:val="24"/>
          <w:szCs w:val="24"/>
          <w:rtl/>
          <w:lang w:val="ar"/>
        </w:rPr>
        <w:t xml:space="preserve">في التاريخ الموافق </w:t>
      </w:r>
      <w:r w:rsidR="00856AD1" w:rsidRPr="00856AD1">
        <w:rPr>
          <w:rFonts w:ascii="David" w:hAnsi="David" w:cs="David" w:hint="cs"/>
          <w:b/>
          <w:bCs/>
          <w:sz w:val="24"/>
          <w:szCs w:val="24"/>
          <w:u w:val="single"/>
          <w:rtl/>
          <w:lang w:val="ar"/>
        </w:rPr>
        <w:t xml:space="preserve">24/01/2024 عند الساعة 11:00 صباحًا </w:t>
      </w:r>
      <w:r w:rsidRPr="001D6B37">
        <w:rPr>
          <w:rFonts w:ascii="David" w:hAnsi="David" w:cs="David"/>
          <w:sz w:val="24"/>
          <w:szCs w:val="24"/>
          <w:rtl/>
          <w:lang w:val="ar"/>
        </w:rPr>
        <w:t xml:space="preserve"> تجرب جولة مزودين، المشاركة في الجولة  إلزامية، </w:t>
      </w:r>
      <w:r w:rsidRPr="001D6B37">
        <w:rPr>
          <w:rFonts w:ascii="David" w:hAnsi="David" w:cs="David"/>
          <w:b/>
          <w:bCs/>
          <w:sz w:val="24"/>
          <w:szCs w:val="24"/>
          <w:rtl/>
          <w:lang w:val="ar"/>
        </w:rPr>
        <w:t>وهي جزء لا يتجزأ من شروط الحد الأدنى</w:t>
      </w:r>
      <w:r w:rsidRPr="001D6B37">
        <w:rPr>
          <w:rFonts w:ascii="David" w:hAnsi="David" w:cs="David"/>
          <w:sz w:val="24"/>
          <w:szCs w:val="24"/>
          <w:rtl/>
          <w:lang w:val="ar"/>
        </w:rPr>
        <w:t>. مقدم العرض الذي لا يصل ولا يتسجل في جولة المزودين لن يستطيع أن يقدم عرضه. تجري الجولة في مكاتب سلطة حظر تبييض الأموال وتمويل الإرهاب، في وزارة العدل، شارع ديرخ مناحيم بيغن 125، المجمع الحكومي (كريات هممشلاه)، تل أبيب.</w:t>
      </w:r>
    </w:p>
    <w:p w14:paraId="699EC027" w14:textId="6589F5DE" w:rsidR="006F4DA5" w:rsidRPr="001D6B37" w:rsidRDefault="00000000" w:rsidP="001D6B37">
      <w:pPr>
        <w:pStyle w:val="a5"/>
        <w:keepNext/>
        <w:keepLines/>
        <w:spacing w:before="120" w:after="120" w:line="360" w:lineRule="auto"/>
        <w:ind w:left="360"/>
        <w:jc w:val="both"/>
        <w:rPr>
          <w:rFonts w:ascii="David" w:hAnsi="David" w:cs="David"/>
          <w:sz w:val="24"/>
          <w:szCs w:val="24"/>
        </w:rPr>
      </w:pPr>
      <w:r w:rsidRPr="001D6B37">
        <w:rPr>
          <w:rFonts w:ascii="David" w:hAnsi="David" w:cs="David"/>
          <w:sz w:val="24"/>
          <w:szCs w:val="24"/>
          <w:rtl/>
          <w:lang w:val="ar"/>
        </w:rPr>
        <w:t xml:space="preserve">نلفت انتباه مقدمي العروض بخصوص الحاجة إلى من التسجيل مسبقًا للجولة حتى التاريخ الموافق </w:t>
      </w:r>
      <w:r w:rsidR="00856AD1">
        <w:rPr>
          <w:rFonts w:ascii="David" w:hAnsi="David" w:cs="David" w:hint="cs"/>
          <w:b/>
          <w:bCs/>
          <w:sz w:val="24"/>
          <w:szCs w:val="24"/>
          <w:u w:val="single"/>
          <w:rtl/>
          <w:lang w:val="ar"/>
        </w:rPr>
        <w:t xml:space="preserve"> 03/01/2024 حتى الساعة 12:00 ظهرًا </w:t>
      </w:r>
      <w:r w:rsidRPr="001D6B37">
        <w:rPr>
          <w:rFonts w:ascii="David" w:hAnsi="David" w:cs="David"/>
          <w:sz w:val="24"/>
          <w:szCs w:val="24"/>
          <w:rtl/>
          <w:lang w:val="ar"/>
        </w:rPr>
        <w:t xml:space="preserve">في بريد صندوق المناقصة في العنوان </w:t>
      </w:r>
      <w:hyperlink r:id="rId8" w:history="1">
        <w:r w:rsidR="001D6B37" w:rsidRPr="0032525B">
          <w:rPr>
            <w:rStyle w:val="Hyperlink"/>
            <w:rFonts w:ascii="David" w:hAnsi="David" w:cs="David"/>
            <w:sz w:val="24"/>
            <w:szCs w:val="24"/>
            <w:rtl/>
            <w:lang w:val="ar"/>
          </w:rPr>
          <w:t>michraz@justice.gov.il</w:t>
        </w:r>
      </w:hyperlink>
      <w:r w:rsidRPr="001D6B37">
        <w:rPr>
          <w:rFonts w:ascii="David" w:hAnsi="David" w:cs="David"/>
          <w:sz w:val="24"/>
          <w:szCs w:val="24"/>
          <w:rtl/>
          <w:lang w:val="ar"/>
        </w:rPr>
        <w:t xml:space="preserve">  وإكمال إجراء التصنيف، وفقًا لتعليمات البند 3.4 من المناقصة. المشاركة في الجولة خاضعة إلى مصادقة شعبة الأمن في وزارة العدل، سوف يتم إرسال التفاصيل إلى المتسجلين. </w:t>
      </w:r>
    </w:p>
    <w:p w14:paraId="19B6BC3F" w14:textId="77777777" w:rsidR="002869BE" w:rsidRPr="001D6B37" w:rsidRDefault="00000000"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 xml:space="preserve">حقوق الوزارة </w:t>
      </w:r>
    </w:p>
    <w:p w14:paraId="12606C2B" w14:textId="77777777" w:rsidR="009C71A8" w:rsidRPr="001D6B37" w:rsidRDefault="00000000" w:rsidP="001C5C52">
      <w:pPr>
        <w:spacing w:after="0" w:line="360" w:lineRule="auto"/>
        <w:ind w:left="360"/>
        <w:jc w:val="both"/>
        <w:rPr>
          <w:rFonts w:ascii="David" w:hAnsi="David" w:cs="David"/>
          <w:sz w:val="24"/>
          <w:szCs w:val="24"/>
          <w:rtl/>
        </w:rPr>
      </w:pPr>
      <w:r w:rsidRPr="001D6B37">
        <w:rPr>
          <w:rFonts w:ascii="David" w:hAnsi="David" w:cs="David"/>
          <w:sz w:val="24"/>
          <w:szCs w:val="24"/>
          <w:rtl/>
          <w:lang w:val="ar"/>
        </w:rPr>
        <w:t xml:space="preserve">على النحو الموضح في مستندات المناقصة. يوضح أن </w:t>
      </w:r>
      <w:r w:rsidRPr="001D6B37">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14:paraId="182278B4" w14:textId="77777777" w:rsidR="002869BE" w:rsidRPr="001D6B37" w:rsidRDefault="00000000"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 xml:space="preserve">نشر المناقصة </w:t>
      </w:r>
    </w:p>
    <w:p w14:paraId="7D7D4503" w14:textId="77777777" w:rsidR="002869BE" w:rsidRPr="001D6B37" w:rsidRDefault="00000000" w:rsidP="00A449C6">
      <w:pPr>
        <w:spacing w:after="0" w:line="360" w:lineRule="auto"/>
        <w:ind w:left="368"/>
        <w:jc w:val="both"/>
        <w:rPr>
          <w:rFonts w:ascii="David" w:hAnsi="David" w:cs="David"/>
          <w:b/>
          <w:bCs/>
          <w:sz w:val="24"/>
          <w:szCs w:val="24"/>
          <w:rtl/>
        </w:rPr>
      </w:pPr>
      <w:r w:rsidRPr="001D6B37">
        <w:rPr>
          <w:rFonts w:ascii="David" w:hAnsi="David" w:cs="David"/>
          <w:sz w:val="24"/>
          <w:szCs w:val="24"/>
          <w:rtl/>
          <w:lang w:val="ar"/>
        </w:rPr>
        <w:t xml:space="preserve">سيتم نشر مستندات المناقصة على موقع مديرية المشتريات الحكومية وعلى موقع وزارة العدل الإلكتروني، تحت العنوان "منشورات- مناقصات السلع والخدمات". يشدد على أنه في حال وجود تعارض ما بين مستندات </w:t>
      </w:r>
      <w:r w:rsidRPr="001D6B37">
        <w:rPr>
          <w:rFonts w:ascii="David" w:hAnsi="David" w:cs="David"/>
          <w:sz w:val="24"/>
          <w:szCs w:val="24"/>
          <w:rtl/>
          <w:lang w:val="ar"/>
        </w:rPr>
        <w:lastRenderedPageBreak/>
        <w:t xml:space="preserve">المناقصة وما جاء في هذا الإعلان، فإن نص مستندات المناقصة سيغلب. </w:t>
      </w:r>
      <w:r w:rsidRPr="001D6B37">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14:paraId="49CD8A10" w14:textId="77777777" w:rsidR="002869BE" w:rsidRPr="001D6B37" w:rsidRDefault="00000000"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lang w:val="ar"/>
        </w:rPr>
        <w:t>الحصول على تفاصيل أخرى</w:t>
      </w:r>
    </w:p>
    <w:p w14:paraId="6D3658F5" w14:textId="77777777" w:rsidR="002869BE" w:rsidRPr="001D6B37" w:rsidRDefault="00000000"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lang w:val="ar"/>
        </w:rPr>
        <w:t xml:space="preserve">يمكن الحصول على مستندات المناقصة، والمزيد من التفاصيل والتحديثات بشأن المناقصة على الموقع الإلكتروني الخاص بالوزارة وعنوانه: </w:t>
      </w:r>
    </w:p>
    <w:p w14:paraId="58FFA457" w14:textId="6BBA80C2" w:rsidR="00C77DA8" w:rsidRPr="001D6B37" w:rsidRDefault="00000000" w:rsidP="005A70AB">
      <w:pPr>
        <w:spacing w:after="0" w:line="360" w:lineRule="auto"/>
        <w:ind w:left="430" w:hanging="70"/>
        <w:rPr>
          <w:rFonts w:ascii="David" w:eastAsia="Times New Roman" w:hAnsi="David" w:cs="David"/>
          <w:color w:val="000000"/>
          <w:sz w:val="24"/>
          <w:szCs w:val="24"/>
          <w:rtl/>
        </w:rPr>
      </w:pPr>
      <w:hyperlink r:id="rId9" w:history="1">
        <w:r w:rsidRPr="005952B9">
          <w:rPr>
            <w:rStyle w:val="Hyperlink"/>
            <w:rFonts w:ascii="David" w:eastAsia="Times New Roman" w:hAnsi="David" w:cs="David"/>
            <w:sz w:val="24"/>
            <w:szCs w:val="24"/>
            <w:rtl/>
            <w:lang w:val="ar"/>
          </w:rPr>
          <w:t>https://www.gov.il/he/Departments/publications/Call_for_bids/tender-99-23</w:t>
        </w:r>
      </w:hyperlink>
      <w:r>
        <w:rPr>
          <w:rFonts w:ascii="David" w:eastAsia="Times New Roman" w:hAnsi="David" w:cs="David"/>
          <w:sz w:val="24"/>
          <w:szCs w:val="24"/>
          <w:rtl/>
          <w:lang w:val="ar"/>
        </w:rPr>
        <w:t xml:space="preserve"> </w:t>
      </w:r>
    </w:p>
    <w:p w14:paraId="625088D3" w14:textId="77777777" w:rsidR="003815D2" w:rsidRPr="001D6B37" w:rsidRDefault="003815D2" w:rsidP="005A70AB">
      <w:pPr>
        <w:spacing w:after="0" w:line="360" w:lineRule="auto"/>
        <w:ind w:left="430" w:hanging="70"/>
        <w:rPr>
          <w:rFonts w:ascii="David" w:eastAsia="Times New Roman" w:hAnsi="David" w:cs="David"/>
          <w:color w:val="000000"/>
          <w:sz w:val="24"/>
          <w:szCs w:val="24"/>
          <w:rtl/>
        </w:rPr>
      </w:pPr>
    </w:p>
    <w:p w14:paraId="469E0415" w14:textId="7A1A4180" w:rsidR="002869BE" w:rsidRPr="001D6B37" w:rsidRDefault="00000000" w:rsidP="003815D2">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lang w:val="ar"/>
        </w:rPr>
        <w:t>سيتم توجيه الأسئلة والاستفسارات الإضافية في موضوع المناقصة إلى أي جهة وفقًا لما هو مذكور في مستندات المناقصة حتى التاريخ الموافق 04.02.2024.</w:t>
      </w:r>
    </w:p>
    <w:p w14:paraId="370F7604" w14:textId="77777777" w:rsidR="003E0153" w:rsidRPr="001D6B37" w:rsidRDefault="003E0153" w:rsidP="002869BE">
      <w:pPr>
        <w:spacing w:after="0" w:line="360" w:lineRule="auto"/>
        <w:ind w:left="430" w:hanging="360"/>
        <w:jc w:val="right"/>
        <w:rPr>
          <w:rFonts w:ascii="David" w:hAnsi="David" w:cs="David"/>
          <w:sz w:val="24"/>
          <w:szCs w:val="24"/>
        </w:rPr>
      </w:pPr>
    </w:p>
    <w:p w14:paraId="672F4FDE" w14:textId="77777777" w:rsidR="002869BE" w:rsidRPr="001D6B37" w:rsidRDefault="00000000"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lang w:val="ar"/>
        </w:rPr>
        <w:t>لجنة المناقصات</w:t>
      </w:r>
    </w:p>
    <w:sectPr w:rsidR="002869BE" w:rsidRPr="001D6B37"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8F9E4A36">
      <w:start w:val="1"/>
      <w:numFmt w:val="hebrew1"/>
      <w:lvlText w:val="%1."/>
      <w:lvlJc w:val="left"/>
      <w:pPr>
        <w:ind w:left="720" w:hanging="360"/>
      </w:pPr>
      <w:rPr>
        <w:rFonts w:hint="default"/>
        <w:b w:val="0"/>
        <w:color w:val="000000"/>
        <w:u w:val="none"/>
      </w:rPr>
    </w:lvl>
    <w:lvl w:ilvl="1" w:tplc="6CDCB854" w:tentative="1">
      <w:start w:val="1"/>
      <w:numFmt w:val="lowerLetter"/>
      <w:lvlText w:val="%2."/>
      <w:lvlJc w:val="left"/>
      <w:pPr>
        <w:ind w:left="1440" w:hanging="360"/>
      </w:pPr>
    </w:lvl>
    <w:lvl w:ilvl="2" w:tplc="0B2E5F34">
      <w:start w:val="1"/>
      <w:numFmt w:val="lowerRoman"/>
      <w:lvlText w:val="%3."/>
      <w:lvlJc w:val="right"/>
      <w:pPr>
        <w:ind w:left="2160" w:hanging="180"/>
      </w:pPr>
    </w:lvl>
    <w:lvl w:ilvl="3" w:tplc="D554A020">
      <w:start w:val="1"/>
      <w:numFmt w:val="decimal"/>
      <w:lvlText w:val="%4."/>
      <w:lvlJc w:val="left"/>
      <w:pPr>
        <w:ind w:left="2880" w:hanging="360"/>
      </w:pPr>
    </w:lvl>
    <w:lvl w:ilvl="4" w:tplc="8758CA54" w:tentative="1">
      <w:start w:val="1"/>
      <w:numFmt w:val="lowerLetter"/>
      <w:lvlText w:val="%5."/>
      <w:lvlJc w:val="left"/>
      <w:pPr>
        <w:ind w:left="3600" w:hanging="360"/>
      </w:pPr>
    </w:lvl>
    <w:lvl w:ilvl="5" w:tplc="782CAFDC" w:tentative="1">
      <w:start w:val="1"/>
      <w:numFmt w:val="lowerRoman"/>
      <w:lvlText w:val="%6."/>
      <w:lvlJc w:val="right"/>
      <w:pPr>
        <w:ind w:left="4320" w:hanging="180"/>
      </w:pPr>
    </w:lvl>
    <w:lvl w:ilvl="6" w:tplc="00E008E4" w:tentative="1">
      <w:start w:val="1"/>
      <w:numFmt w:val="decimal"/>
      <w:lvlText w:val="%7."/>
      <w:lvlJc w:val="left"/>
      <w:pPr>
        <w:ind w:left="5040" w:hanging="360"/>
      </w:pPr>
    </w:lvl>
    <w:lvl w:ilvl="7" w:tplc="6BF4F786" w:tentative="1">
      <w:start w:val="1"/>
      <w:numFmt w:val="lowerLetter"/>
      <w:lvlText w:val="%8."/>
      <w:lvlJc w:val="left"/>
      <w:pPr>
        <w:ind w:left="5760" w:hanging="360"/>
      </w:pPr>
    </w:lvl>
    <w:lvl w:ilvl="8" w:tplc="90544F40"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86F010D8">
      <w:start w:val="1"/>
      <w:numFmt w:val="bullet"/>
      <w:lvlText w:val="-"/>
      <w:lvlJc w:val="left"/>
      <w:pPr>
        <w:ind w:left="3308" w:hanging="360"/>
      </w:pPr>
      <w:rPr>
        <w:rFonts w:ascii="David" w:eastAsia="Times New Roman" w:hAnsi="David" w:cs="David" w:hint="default"/>
      </w:rPr>
    </w:lvl>
    <w:lvl w:ilvl="1" w:tplc="753CE7EA" w:tentative="1">
      <w:start w:val="1"/>
      <w:numFmt w:val="bullet"/>
      <w:lvlText w:val="o"/>
      <w:lvlJc w:val="left"/>
      <w:pPr>
        <w:ind w:left="4028" w:hanging="360"/>
      </w:pPr>
      <w:rPr>
        <w:rFonts w:ascii="Courier New" w:hAnsi="Courier New" w:cs="Courier New" w:hint="default"/>
      </w:rPr>
    </w:lvl>
    <w:lvl w:ilvl="2" w:tplc="8BA6CCF4">
      <w:start w:val="1"/>
      <w:numFmt w:val="bullet"/>
      <w:lvlText w:val=""/>
      <w:lvlJc w:val="left"/>
      <w:pPr>
        <w:ind w:left="4748" w:hanging="360"/>
      </w:pPr>
      <w:rPr>
        <w:rFonts w:ascii="Wingdings" w:hAnsi="Wingdings" w:hint="default"/>
      </w:rPr>
    </w:lvl>
    <w:lvl w:ilvl="3" w:tplc="678CFF94" w:tentative="1">
      <w:start w:val="1"/>
      <w:numFmt w:val="bullet"/>
      <w:lvlText w:val=""/>
      <w:lvlJc w:val="left"/>
      <w:pPr>
        <w:ind w:left="5468" w:hanging="360"/>
      </w:pPr>
      <w:rPr>
        <w:rFonts w:ascii="Symbol" w:hAnsi="Symbol" w:hint="default"/>
      </w:rPr>
    </w:lvl>
    <w:lvl w:ilvl="4" w:tplc="6ACA1FEA" w:tentative="1">
      <w:start w:val="1"/>
      <w:numFmt w:val="bullet"/>
      <w:lvlText w:val="o"/>
      <w:lvlJc w:val="left"/>
      <w:pPr>
        <w:ind w:left="6188" w:hanging="360"/>
      </w:pPr>
      <w:rPr>
        <w:rFonts w:ascii="Courier New" w:hAnsi="Courier New" w:cs="Courier New" w:hint="default"/>
      </w:rPr>
    </w:lvl>
    <w:lvl w:ilvl="5" w:tplc="9C001B90" w:tentative="1">
      <w:start w:val="1"/>
      <w:numFmt w:val="bullet"/>
      <w:lvlText w:val=""/>
      <w:lvlJc w:val="left"/>
      <w:pPr>
        <w:ind w:left="6908" w:hanging="360"/>
      </w:pPr>
      <w:rPr>
        <w:rFonts w:ascii="Wingdings" w:hAnsi="Wingdings" w:hint="default"/>
      </w:rPr>
    </w:lvl>
    <w:lvl w:ilvl="6" w:tplc="B952FDBA" w:tentative="1">
      <w:start w:val="1"/>
      <w:numFmt w:val="bullet"/>
      <w:lvlText w:val=""/>
      <w:lvlJc w:val="left"/>
      <w:pPr>
        <w:ind w:left="7628" w:hanging="360"/>
      </w:pPr>
      <w:rPr>
        <w:rFonts w:ascii="Symbol" w:hAnsi="Symbol" w:hint="default"/>
      </w:rPr>
    </w:lvl>
    <w:lvl w:ilvl="7" w:tplc="68E0F0DA" w:tentative="1">
      <w:start w:val="1"/>
      <w:numFmt w:val="bullet"/>
      <w:lvlText w:val="o"/>
      <w:lvlJc w:val="left"/>
      <w:pPr>
        <w:ind w:left="8348" w:hanging="360"/>
      </w:pPr>
      <w:rPr>
        <w:rFonts w:ascii="Courier New" w:hAnsi="Courier New" w:cs="Courier New" w:hint="default"/>
      </w:rPr>
    </w:lvl>
    <w:lvl w:ilvl="8" w:tplc="7A34C204"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2306FB5E">
      <w:start w:val="1"/>
      <w:numFmt w:val="decimal"/>
      <w:lvlText w:val="%1."/>
      <w:lvlJc w:val="left"/>
      <w:pPr>
        <w:ind w:left="360" w:hanging="360"/>
      </w:pPr>
      <w:rPr>
        <w:rFonts w:hint="default"/>
        <w:b/>
        <w:bCs/>
        <w:sz w:val="24"/>
        <w:szCs w:val="24"/>
      </w:rPr>
    </w:lvl>
    <w:lvl w:ilvl="1" w:tplc="CC9628BE">
      <w:start w:val="1"/>
      <w:numFmt w:val="hebrew1"/>
      <w:lvlText w:val="%2."/>
      <w:lvlJc w:val="left"/>
      <w:pPr>
        <w:tabs>
          <w:tab w:val="num" w:pos="-81"/>
        </w:tabs>
        <w:ind w:left="1069" w:hanging="360"/>
      </w:pPr>
      <w:rPr>
        <w:rFonts w:hint="default"/>
        <w:sz w:val="28"/>
        <w:szCs w:val="28"/>
      </w:rPr>
    </w:lvl>
    <w:lvl w:ilvl="2" w:tplc="504E3DE8">
      <w:start w:val="1"/>
      <w:numFmt w:val="decimal"/>
      <w:lvlText w:val="%3)"/>
      <w:lvlJc w:val="left"/>
      <w:pPr>
        <w:ind w:left="1800" w:hanging="180"/>
      </w:pPr>
      <w:rPr>
        <w:b w:val="0"/>
        <w:bCs w:val="0"/>
      </w:rPr>
    </w:lvl>
    <w:lvl w:ilvl="3" w:tplc="5CB4CEC0">
      <w:start w:val="1"/>
      <w:numFmt w:val="decimal"/>
      <w:lvlText w:val="%4."/>
      <w:lvlJc w:val="left"/>
      <w:pPr>
        <w:ind w:left="2520" w:hanging="360"/>
      </w:pPr>
    </w:lvl>
    <w:lvl w:ilvl="4" w:tplc="2E7489A6">
      <w:start w:val="1"/>
      <w:numFmt w:val="hebrew1"/>
      <w:lvlText w:val="%5."/>
      <w:lvlJc w:val="center"/>
      <w:pPr>
        <w:ind w:left="3240" w:hanging="360"/>
      </w:pPr>
    </w:lvl>
    <w:lvl w:ilvl="5" w:tplc="35DA3DE6" w:tentative="1">
      <w:start w:val="1"/>
      <w:numFmt w:val="lowerRoman"/>
      <w:lvlText w:val="%6."/>
      <w:lvlJc w:val="right"/>
      <w:pPr>
        <w:ind w:left="3960" w:hanging="180"/>
      </w:pPr>
    </w:lvl>
    <w:lvl w:ilvl="6" w:tplc="24D6A1DA" w:tentative="1">
      <w:start w:val="1"/>
      <w:numFmt w:val="decimal"/>
      <w:lvlText w:val="%7."/>
      <w:lvlJc w:val="left"/>
      <w:pPr>
        <w:ind w:left="4680" w:hanging="360"/>
      </w:pPr>
    </w:lvl>
    <w:lvl w:ilvl="7" w:tplc="DB2CA2DE" w:tentative="1">
      <w:start w:val="1"/>
      <w:numFmt w:val="lowerLetter"/>
      <w:lvlText w:val="%8."/>
      <w:lvlJc w:val="left"/>
      <w:pPr>
        <w:ind w:left="5400" w:hanging="360"/>
      </w:pPr>
    </w:lvl>
    <w:lvl w:ilvl="8" w:tplc="A9D04220"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000288A4">
      <w:start w:val="1"/>
      <w:numFmt w:val="bullet"/>
      <w:lvlText w:val=""/>
      <w:lvlJc w:val="left"/>
      <w:pPr>
        <w:ind w:left="2818" w:hanging="360"/>
      </w:pPr>
      <w:rPr>
        <w:rFonts w:ascii="Symbol" w:hAnsi="Symbol" w:hint="default"/>
      </w:rPr>
    </w:lvl>
    <w:lvl w:ilvl="1" w:tplc="7FAA26B6" w:tentative="1">
      <w:start w:val="1"/>
      <w:numFmt w:val="bullet"/>
      <w:lvlText w:val="o"/>
      <w:lvlJc w:val="left"/>
      <w:pPr>
        <w:ind w:left="3538" w:hanging="360"/>
      </w:pPr>
      <w:rPr>
        <w:rFonts w:ascii="Courier New" w:hAnsi="Courier New" w:cs="Courier New" w:hint="default"/>
      </w:rPr>
    </w:lvl>
    <w:lvl w:ilvl="2" w:tplc="688E84CC" w:tentative="1">
      <w:start w:val="1"/>
      <w:numFmt w:val="bullet"/>
      <w:lvlText w:val=""/>
      <w:lvlJc w:val="left"/>
      <w:pPr>
        <w:ind w:left="4258" w:hanging="360"/>
      </w:pPr>
      <w:rPr>
        <w:rFonts w:ascii="Wingdings" w:hAnsi="Wingdings" w:hint="default"/>
      </w:rPr>
    </w:lvl>
    <w:lvl w:ilvl="3" w:tplc="F7EA6FC8" w:tentative="1">
      <w:start w:val="1"/>
      <w:numFmt w:val="bullet"/>
      <w:lvlText w:val=""/>
      <w:lvlJc w:val="left"/>
      <w:pPr>
        <w:ind w:left="4978" w:hanging="360"/>
      </w:pPr>
      <w:rPr>
        <w:rFonts w:ascii="Symbol" w:hAnsi="Symbol" w:hint="default"/>
      </w:rPr>
    </w:lvl>
    <w:lvl w:ilvl="4" w:tplc="A5645FFA" w:tentative="1">
      <w:start w:val="1"/>
      <w:numFmt w:val="bullet"/>
      <w:lvlText w:val="o"/>
      <w:lvlJc w:val="left"/>
      <w:pPr>
        <w:ind w:left="5698" w:hanging="360"/>
      </w:pPr>
      <w:rPr>
        <w:rFonts w:ascii="Courier New" w:hAnsi="Courier New" w:cs="Courier New" w:hint="default"/>
      </w:rPr>
    </w:lvl>
    <w:lvl w:ilvl="5" w:tplc="7B921868" w:tentative="1">
      <w:start w:val="1"/>
      <w:numFmt w:val="bullet"/>
      <w:lvlText w:val=""/>
      <w:lvlJc w:val="left"/>
      <w:pPr>
        <w:ind w:left="6418" w:hanging="360"/>
      </w:pPr>
      <w:rPr>
        <w:rFonts w:ascii="Wingdings" w:hAnsi="Wingdings" w:hint="default"/>
      </w:rPr>
    </w:lvl>
    <w:lvl w:ilvl="6" w:tplc="B98CB680" w:tentative="1">
      <w:start w:val="1"/>
      <w:numFmt w:val="bullet"/>
      <w:lvlText w:val=""/>
      <w:lvlJc w:val="left"/>
      <w:pPr>
        <w:ind w:left="7138" w:hanging="360"/>
      </w:pPr>
      <w:rPr>
        <w:rFonts w:ascii="Symbol" w:hAnsi="Symbol" w:hint="default"/>
      </w:rPr>
    </w:lvl>
    <w:lvl w:ilvl="7" w:tplc="F1025A20" w:tentative="1">
      <w:start w:val="1"/>
      <w:numFmt w:val="bullet"/>
      <w:lvlText w:val="o"/>
      <w:lvlJc w:val="left"/>
      <w:pPr>
        <w:ind w:left="7858" w:hanging="360"/>
      </w:pPr>
      <w:rPr>
        <w:rFonts w:ascii="Courier New" w:hAnsi="Courier New" w:cs="Courier New" w:hint="default"/>
      </w:rPr>
    </w:lvl>
    <w:lvl w:ilvl="8" w:tplc="D46012F4"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A308E77C">
      <w:start w:val="1"/>
      <w:numFmt w:val="decimal"/>
      <w:lvlText w:val="%1."/>
      <w:lvlJc w:val="left"/>
      <w:pPr>
        <w:ind w:left="720" w:hanging="360"/>
      </w:pPr>
    </w:lvl>
    <w:lvl w:ilvl="1" w:tplc="0D641CD8" w:tentative="1">
      <w:start w:val="1"/>
      <w:numFmt w:val="lowerLetter"/>
      <w:lvlText w:val="%2."/>
      <w:lvlJc w:val="left"/>
      <w:pPr>
        <w:ind w:left="1440" w:hanging="360"/>
      </w:pPr>
    </w:lvl>
    <w:lvl w:ilvl="2" w:tplc="EBAA7FDC" w:tentative="1">
      <w:start w:val="1"/>
      <w:numFmt w:val="lowerRoman"/>
      <w:lvlText w:val="%3."/>
      <w:lvlJc w:val="right"/>
      <w:pPr>
        <w:ind w:left="2160" w:hanging="180"/>
      </w:pPr>
    </w:lvl>
    <w:lvl w:ilvl="3" w:tplc="92AAFA50" w:tentative="1">
      <w:start w:val="1"/>
      <w:numFmt w:val="decimal"/>
      <w:lvlText w:val="%4."/>
      <w:lvlJc w:val="left"/>
      <w:pPr>
        <w:ind w:left="2880" w:hanging="360"/>
      </w:pPr>
    </w:lvl>
    <w:lvl w:ilvl="4" w:tplc="6CC05A16" w:tentative="1">
      <w:start w:val="1"/>
      <w:numFmt w:val="lowerLetter"/>
      <w:lvlText w:val="%5."/>
      <w:lvlJc w:val="left"/>
      <w:pPr>
        <w:ind w:left="3600" w:hanging="360"/>
      </w:pPr>
    </w:lvl>
    <w:lvl w:ilvl="5" w:tplc="63BECAE8" w:tentative="1">
      <w:start w:val="1"/>
      <w:numFmt w:val="lowerRoman"/>
      <w:lvlText w:val="%6."/>
      <w:lvlJc w:val="right"/>
      <w:pPr>
        <w:ind w:left="4320" w:hanging="180"/>
      </w:pPr>
    </w:lvl>
    <w:lvl w:ilvl="6" w:tplc="9AE6FD48" w:tentative="1">
      <w:start w:val="1"/>
      <w:numFmt w:val="decimal"/>
      <w:lvlText w:val="%7."/>
      <w:lvlJc w:val="left"/>
      <w:pPr>
        <w:ind w:left="5040" w:hanging="360"/>
      </w:pPr>
    </w:lvl>
    <w:lvl w:ilvl="7" w:tplc="6CFC87DC" w:tentative="1">
      <w:start w:val="1"/>
      <w:numFmt w:val="lowerLetter"/>
      <w:lvlText w:val="%8."/>
      <w:lvlJc w:val="left"/>
      <w:pPr>
        <w:ind w:left="5760" w:hanging="360"/>
      </w:pPr>
    </w:lvl>
    <w:lvl w:ilvl="8" w:tplc="8FD0C8A2"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20C46EB6">
      <w:start w:val="1"/>
      <w:numFmt w:val="bullet"/>
      <w:lvlText w:val=""/>
      <w:lvlJc w:val="left"/>
      <w:pPr>
        <w:tabs>
          <w:tab w:val="num" w:pos="720"/>
        </w:tabs>
        <w:ind w:left="720" w:hanging="360"/>
      </w:pPr>
      <w:rPr>
        <w:rFonts w:ascii="Wingdings" w:hAnsi="Wingdings" w:hint="default"/>
      </w:rPr>
    </w:lvl>
    <w:lvl w:ilvl="1" w:tplc="DB0602DC">
      <w:start w:val="1"/>
      <w:numFmt w:val="bullet"/>
      <w:lvlText w:val="o"/>
      <w:lvlJc w:val="left"/>
      <w:pPr>
        <w:tabs>
          <w:tab w:val="num" w:pos="1440"/>
        </w:tabs>
        <w:ind w:left="1440" w:hanging="360"/>
      </w:pPr>
      <w:rPr>
        <w:rFonts w:ascii="Courier New" w:hAnsi="Courier New" w:cs="Times New Roman" w:hint="default"/>
      </w:rPr>
    </w:lvl>
    <w:lvl w:ilvl="2" w:tplc="117E6CFA">
      <w:start w:val="1"/>
      <w:numFmt w:val="bullet"/>
      <w:lvlText w:val=""/>
      <w:lvlJc w:val="left"/>
      <w:pPr>
        <w:tabs>
          <w:tab w:val="num" w:pos="2160"/>
        </w:tabs>
        <w:ind w:left="2160" w:hanging="360"/>
      </w:pPr>
      <w:rPr>
        <w:rFonts w:ascii="Wingdings" w:hAnsi="Wingdings" w:hint="default"/>
      </w:rPr>
    </w:lvl>
    <w:lvl w:ilvl="3" w:tplc="2C3EC824">
      <w:start w:val="1"/>
      <w:numFmt w:val="bullet"/>
      <w:lvlText w:val=""/>
      <w:lvlJc w:val="left"/>
      <w:pPr>
        <w:tabs>
          <w:tab w:val="num" w:pos="2880"/>
        </w:tabs>
        <w:ind w:left="2880" w:hanging="360"/>
      </w:pPr>
      <w:rPr>
        <w:rFonts w:ascii="Symbol" w:hAnsi="Symbol" w:hint="default"/>
      </w:rPr>
    </w:lvl>
    <w:lvl w:ilvl="4" w:tplc="8278D2BE">
      <w:start w:val="1"/>
      <w:numFmt w:val="bullet"/>
      <w:lvlText w:val="o"/>
      <w:lvlJc w:val="left"/>
      <w:pPr>
        <w:tabs>
          <w:tab w:val="num" w:pos="3600"/>
        </w:tabs>
        <w:ind w:left="3600" w:hanging="360"/>
      </w:pPr>
      <w:rPr>
        <w:rFonts w:ascii="Courier New" w:hAnsi="Courier New" w:cs="Times New Roman" w:hint="default"/>
      </w:rPr>
    </w:lvl>
    <w:lvl w:ilvl="5" w:tplc="7FE289EA">
      <w:start w:val="1"/>
      <w:numFmt w:val="bullet"/>
      <w:lvlText w:val=""/>
      <w:lvlJc w:val="left"/>
      <w:pPr>
        <w:tabs>
          <w:tab w:val="num" w:pos="4320"/>
        </w:tabs>
        <w:ind w:left="4320" w:hanging="360"/>
      </w:pPr>
      <w:rPr>
        <w:rFonts w:ascii="Wingdings" w:hAnsi="Wingdings" w:hint="default"/>
      </w:rPr>
    </w:lvl>
    <w:lvl w:ilvl="6" w:tplc="36FE1710">
      <w:start w:val="1"/>
      <w:numFmt w:val="bullet"/>
      <w:lvlText w:val=""/>
      <w:lvlJc w:val="left"/>
      <w:pPr>
        <w:tabs>
          <w:tab w:val="num" w:pos="5040"/>
        </w:tabs>
        <w:ind w:left="5040" w:hanging="360"/>
      </w:pPr>
      <w:rPr>
        <w:rFonts w:ascii="Symbol" w:hAnsi="Symbol" w:hint="default"/>
      </w:rPr>
    </w:lvl>
    <w:lvl w:ilvl="7" w:tplc="2F3EDD80">
      <w:start w:val="1"/>
      <w:numFmt w:val="bullet"/>
      <w:lvlText w:val="o"/>
      <w:lvlJc w:val="left"/>
      <w:pPr>
        <w:tabs>
          <w:tab w:val="num" w:pos="5760"/>
        </w:tabs>
        <w:ind w:left="5760" w:hanging="360"/>
      </w:pPr>
      <w:rPr>
        <w:rFonts w:ascii="Courier New" w:hAnsi="Courier New" w:cs="Times New Roman" w:hint="default"/>
      </w:rPr>
    </w:lvl>
    <w:lvl w:ilvl="8" w:tplc="22929E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6" w15:restartNumberingAfterBreak="0">
    <w:nsid w:val="5A1406E4"/>
    <w:multiLevelType w:val="hybridMultilevel"/>
    <w:tmpl w:val="8B2C87DE"/>
    <w:lvl w:ilvl="0" w:tplc="5ECE7FE0">
      <w:start w:val="4"/>
      <w:numFmt w:val="decimal"/>
      <w:lvlText w:val="%1."/>
      <w:lvlJc w:val="left"/>
      <w:pPr>
        <w:ind w:left="720" w:hanging="360"/>
      </w:pPr>
      <w:rPr>
        <w:rFonts w:hint="default"/>
      </w:rPr>
    </w:lvl>
    <w:lvl w:ilvl="1" w:tplc="2C029838" w:tentative="1">
      <w:start w:val="1"/>
      <w:numFmt w:val="lowerLetter"/>
      <w:lvlText w:val="%2."/>
      <w:lvlJc w:val="left"/>
      <w:pPr>
        <w:ind w:left="1440" w:hanging="360"/>
      </w:pPr>
    </w:lvl>
    <w:lvl w:ilvl="2" w:tplc="16F2AEA4" w:tentative="1">
      <w:start w:val="1"/>
      <w:numFmt w:val="lowerRoman"/>
      <w:lvlText w:val="%3."/>
      <w:lvlJc w:val="right"/>
      <w:pPr>
        <w:ind w:left="2160" w:hanging="180"/>
      </w:pPr>
    </w:lvl>
    <w:lvl w:ilvl="3" w:tplc="549C3AD8" w:tentative="1">
      <w:start w:val="1"/>
      <w:numFmt w:val="decimal"/>
      <w:lvlText w:val="%4."/>
      <w:lvlJc w:val="left"/>
      <w:pPr>
        <w:ind w:left="2880" w:hanging="360"/>
      </w:pPr>
    </w:lvl>
    <w:lvl w:ilvl="4" w:tplc="D45083BA" w:tentative="1">
      <w:start w:val="1"/>
      <w:numFmt w:val="lowerLetter"/>
      <w:lvlText w:val="%5."/>
      <w:lvlJc w:val="left"/>
      <w:pPr>
        <w:ind w:left="3600" w:hanging="360"/>
      </w:pPr>
    </w:lvl>
    <w:lvl w:ilvl="5" w:tplc="F49E036A" w:tentative="1">
      <w:start w:val="1"/>
      <w:numFmt w:val="lowerRoman"/>
      <w:lvlText w:val="%6."/>
      <w:lvlJc w:val="right"/>
      <w:pPr>
        <w:ind w:left="4320" w:hanging="180"/>
      </w:pPr>
    </w:lvl>
    <w:lvl w:ilvl="6" w:tplc="604810BA" w:tentative="1">
      <w:start w:val="1"/>
      <w:numFmt w:val="decimal"/>
      <w:lvlText w:val="%7."/>
      <w:lvlJc w:val="left"/>
      <w:pPr>
        <w:ind w:left="5040" w:hanging="360"/>
      </w:pPr>
    </w:lvl>
    <w:lvl w:ilvl="7" w:tplc="1188D8EA" w:tentative="1">
      <w:start w:val="1"/>
      <w:numFmt w:val="lowerLetter"/>
      <w:lvlText w:val="%8."/>
      <w:lvlJc w:val="left"/>
      <w:pPr>
        <w:ind w:left="5760" w:hanging="360"/>
      </w:pPr>
    </w:lvl>
    <w:lvl w:ilvl="8" w:tplc="488210BC" w:tentative="1">
      <w:start w:val="1"/>
      <w:numFmt w:val="lowerRoman"/>
      <w:lvlText w:val="%9."/>
      <w:lvlJc w:val="right"/>
      <w:pPr>
        <w:ind w:left="6480" w:hanging="180"/>
      </w:pPr>
    </w:lvl>
  </w:abstractNum>
  <w:abstractNum w:abstractNumId="17"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9"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0" w15:restartNumberingAfterBreak="0">
    <w:nsid w:val="6F8C1652"/>
    <w:multiLevelType w:val="hybridMultilevel"/>
    <w:tmpl w:val="46767758"/>
    <w:lvl w:ilvl="0" w:tplc="B8261918">
      <w:start w:val="1"/>
      <w:numFmt w:val="decimal"/>
      <w:lvlText w:val="%1."/>
      <w:lvlJc w:val="left"/>
      <w:pPr>
        <w:ind w:left="720" w:hanging="360"/>
      </w:pPr>
      <w:rPr>
        <w:rFonts w:hint="default"/>
        <w:b w:val="0"/>
        <w:color w:val="000000"/>
        <w:u w:val="none"/>
      </w:rPr>
    </w:lvl>
    <w:lvl w:ilvl="1" w:tplc="2F180E78" w:tentative="1">
      <w:start w:val="1"/>
      <w:numFmt w:val="lowerLetter"/>
      <w:lvlText w:val="%2."/>
      <w:lvlJc w:val="left"/>
      <w:pPr>
        <w:ind w:left="1440" w:hanging="360"/>
      </w:pPr>
    </w:lvl>
    <w:lvl w:ilvl="2" w:tplc="65E224C0">
      <w:start w:val="1"/>
      <w:numFmt w:val="lowerRoman"/>
      <w:lvlText w:val="%3."/>
      <w:lvlJc w:val="right"/>
      <w:pPr>
        <w:ind w:left="2160" w:hanging="180"/>
      </w:pPr>
    </w:lvl>
    <w:lvl w:ilvl="3" w:tplc="46E647E8" w:tentative="1">
      <w:start w:val="1"/>
      <w:numFmt w:val="decimal"/>
      <w:lvlText w:val="%4."/>
      <w:lvlJc w:val="left"/>
      <w:pPr>
        <w:ind w:left="2880" w:hanging="360"/>
      </w:pPr>
    </w:lvl>
    <w:lvl w:ilvl="4" w:tplc="EC121DDA" w:tentative="1">
      <w:start w:val="1"/>
      <w:numFmt w:val="lowerLetter"/>
      <w:lvlText w:val="%5."/>
      <w:lvlJc w:val="left"/>
      <w:pPr>
        <w:ind w:left="3600" w:hanging="360"/>
      </w:pPr>
    </w:lvl>
    <w:lvl w:ilvl="5" w:tplc="A4641BE8" w:tentative="1">
      <w:start w:val="1"/>
      <w:numFmt w:val="lowerRoman"/>
      <w:lvlText w:val="%6."/>
      <w:lvlJc w:val="right"/>
      <w:pPr>
        <w:ind w:left="4320" w:hanging="180"/>
      </w:pPr>
    </w:lvl>
    <w:lvl w:ilvl="6" w:tplc="FE384E7E" w:tentative="1">
      <w:start w:val="1"/>
      <w:numFmt w:val="decimal"/>
      <w:lvlText w:val="%7."/>
      <w:lvlJc w:val="left"/>
      <w:pPr>
        <w:ind w:left="5040" w:hanging="360"/>
      </w:pPr>
    </w:lvl>
    <w:lvl w:ilvl="7" w:tplc="92C4021C" w:tentative="1">
      <w:start w:val="1"/>
      <w:numFmt w:val="lowerLetter"/>
      <w:lvlText w:val="%8."/>
      <w:lvlJc w:val="left"/>
      <w:pPr>
        <w:ind w:left="5760" w:hanging="360"/>
      </w:pPr>
    </w:lvl>
    <w:lvl w:ilvl="8" w:tplc="34B46C84" w:tentative="1">
      <w:start w:val="1"/>
      <w:numFmt w:val="lowerRoman"/>
      <w:lvlText w:val="%9."/>
      <w:lvlJc w:val="right"/>
      <w:pPr>
        <w:ind w:left="6480" w:hanging="180"/>
      </w:pPr>
    </w:lvl>
  </w:abstractNum>
  <w:abstractNum w:abstractNumId="21"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2" w15:restartNumberingAfterBreak="0">
    <w:nsid w:val="74466A79"/>
    <w:multiLevelType w:val="hybridMultilevel"/>
    <w:tmpl w:val="16FAC45A"/>
    <w:lvl w:ilvl="0" w:tplc="06ECCECA">
      <w:start w:val="4"/>
      <w:numFmt w:val="decimal"/>
      <w:lvlText w:val="%1."/>
      <w:lvlJc w:val="left"/>
      <w:pPr>
        <w:ind w:left="2629" w:hanging="360"/>
      </w:pPr>
      <w:rPr>
        <w:rFonts w:hint="default"/>
      </w:rPr>
    </w:lvl>
    <w:lvl w:ilvl="1" w:tplc="AAFE7D4A" w:tentative="1">
      <w:start w:val="1"/>
      <w:numFmt w:val="lowerLetter"/>
      <w:lvlText w:val="%2."/>
      <w:lvlJc w:val="left"/>
      <w:pPr>
        <w:ind w:left="3349" w:hanging="360"/>
      </w:pPr>
    </w:lvl>
    <w:lvl w:ilvl="2" w:tplc="030A0516">
      <w:start w:val="1"/>
      <w:numFmt w:val="lowerRoman"/>
      <w:lvlText w:val="%3."/>
      <w:lvlJc w:val="right"/>
      <w:pPr>
        <w:ind w:left="4069" w:hanging="180"/>
      </w:pPr>
    </w:lvl>
    <w:lvl w:ilvl="3" w:tplc="6E341F2C">
      <w:start w:val="1"/>
      <w:numFmt w:val="decimal"/>
      <w:lvlText w:val="%4."/>
      <w:lvlJc w:val="left"/>
      <w:pPr>
        <w:ind w:left="4789" w:hanging="360"/>
      </w:pPr>
      <w:rPr>
        <w:rFonts w:ascii="Calibri" w:eastAsia="Calibri" w:hAnsi="Calibri" w:cs="David"/>
      </w:rPr>
    </w:lvl>
    <w:lvl w:ilvl="4" w:tplc="4E78B0CC" w:tentative="1">
      <w:start w:val="1"/>
      <w:numFmt w:val="lowerLetter"/>
      <w:lvlText w:val="%5."/>
      <w:lvlJc w:val="left"/>
      <w:pPr>
        <w:ind w:left="5509" w:hanging="360"/>
      </w:pPr>
    </w:lvl>
    <w:lvl w:ilvl="5" w:tplc="24FE9068" w:tentative="1">
      <w:start w:val="1"/>
      <w:numFmt w:val="lowerRoman"/>
      <w:lvlText w:val="%6."/>
      <w:lvlJc w:val="right"/>
      <w:pPr>
        <w:ind w:left="6229" w:hanging="180"/>
      </w:pPr>
    </w:lvl>
    <w:lvl w:ilvl="6" w:tplc="7CD0C99E" w:tentative="1">
      <w:start w:val="1"/>
      <w:numFmt w:val="decimal"/>
      <w:lvlText w:val="%7."/>
      <w:lvlJc w:val="left"/>
      <w:pPr>
        <w:ind w:left="6949" w:hanging="360"/>
      </w:pPr>
    </w:lvl>
    <w:lvl w:ilvl="7" w:tplc="5B38D4F6" w:tentative="1">
      <w:start w:val="1"/>
      <w:numFmt w:val="lowerLetter"/>
      <w:lvlText w:val="%8."/>
      <w:lvlJc w:val="left"/>
      <w:pPr>
        <w:ind w:left="7669" w:hanging="360"/>
      </w:pPr>
    </w:lvl>
    <w:lvl w:ilvl="8" w:tplc="76E0EC42" w:tentative="1">
      <w:start w:val="1"/>
      <w:numFmt w:val="lowerRoman"/>
      <w:lvlText w:val="%9."/>
      <w:lvlJc w:val="right"/>
      <w:pPr>
        <w:ind w:left="8389" w:hanging="180"/>
      </w:pPr>
    </w:lvl>
  </w:abstractNum>
  <w:abstractNum w:abstractNumId="23"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4"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15:restartNumberingAfterBreak="0">
    <w:nsid w:val="7FBD3B2D"/>
    <w:multiLevelType w:val="hybridMultilevel"/>
    <w:tmpl w:val="981029E2"/>
    <w:lvl w:ilvl="0" w:tplc="FAE81A1C">
      <w:start w:val="1"/>
      <w:numFmt w:val="hebrew1"/>
      <w:lvlText w:val="%1."/>
      <w:lvlJc w:val="left"/>
      <w:pPr>
        <w:ind w:left="720" w:hanging="360"/>
      </w:pPr>
      <w:rPr>
        <w:rFonts w:hint="default"/>
        <w:b w:val="0"/>
        <w:color w:val="000000"/>
        <w:u w:val="none"/>
      </w:rPr>
    </w:lvl>
    <w:lvl w:ilvl="1" w:tplc="FD2E65A2" w:tentative="1">
      <w:start w:val="1"/>
      <w:numFmt w:val="lowerLetter"/>
      <w:lvlText w:val="%2."/>
      <w:lvlJc w:val="left"/>
      <w:pPr>
        <w:ind w:left="1440" w:hanging="360"/>
      </w:pPr>
    </w:lvl>
    <w:lvl w:ilvl="2" w:tplc="87589A82" w:tentative="1">
      <w:start w:val="1"/>
      <w:numFmt w:val="lowerRoman"/>
      <w:lvlText w:val="%3."/>
      <w:lvlJc w:val="right"/>
      <w:pPr>
        <w:ind w:left="2160" w:hanging="180"/>
      </w:pPr>
    </w:lvl>
    <w:lvl w:ilvl="3" w:tplc="E3F0F912" w:tentative="1">
      <w:start w:val="1"/>
      <w:numFmt w:val="decimal"/>
      <w:lvlText w:val="%4."/>
      <w:lvlJc w:val="left"/>
      <w:pPr>
        <w:ind w:left="2880" w:hanging="360"/>
      </w:pPr>
    </w:lvl>
    <w:lvl w:ilvl="4" w:tplc="CEBECD6A" w:tentative="1">
      <w:start w:val="1"/>
      <w:numFmt w:val="lowerLetter"/>
      <w:lvlText w:val="%5."/>
      <w:lvlJc w:val="left"/>
      <w:pPr>
        <w:ind w:left="3600" w:hanging="360"/>
      </w:pPr>
    </w:lvl>
    <w:lvl w:ilvl="5" w:tplc="F1B447D8" w:tentative="1">
      <w:start w:val="1"/>
      <w:numFmt w:val="lowerRoman"/>
      <w:lvlText w:val="%6."/>
      <w:lvlJc w:val="right"/>
      <w:pPr>
        <w:ind w:left="4320" w:hanging="180"/>
      </w:pPr>
    </w:lvl>
    <w:lvl w:ilvl="6" w:tplc="7B3C3C10" w:tentative="1">
      <w:start w:val="1"/>
      <w:numFmt w:val="decimal"/>
      <w:lvlText w:val="%7."/>
      <w:lvlJc w:val="left"/>
      <w:pPr>
        <w:ind w:left="5040" w:hanging="360"/>
      </w:pPr>
    </w:lvl>
    <w:lvl w:ilvl="7" w:tplc="BCE29CF2" w:tentative="1">
      <w:start w:val="1"/>
      <w:numFmt w:val="lowerLetter"/>
      <w:lvlText w:val="%8."/>
      <w:lvlJc w:val="left"/>
      <w:pPr>
        <w:ind w:left="5760" w:hanging="360"/>
      </w:pPr>
    </w:lvl>
    <w:lvl w:ilvl="8" w:tplc="8B607F16" w:tentative="1">
      <w:start w:val="1"/>
      <w:numFmt w:val="lowerRoman"/>
      <w:lvlText w:val="%9."/>
      <w:lvlJc w:val="right"/>
      <w:pPr>
        <w:ind w:left="6480" w:hanging="180"/>
      </w:pPr>
    </w:lvl>
  </w:abstractNum>
  <w:num w:numId="1" w16cid:durableId="1598446860">
    <w:abstractNumId w:val="10"/>
  </w:num>
  <w:num w:numId="2" w16cid:durableId="7165155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40256216">
    <w:abstractNumId w:val="18"/>
  </w:num>
  <w:num w:numId="4" w16cid:durableId="11034271">
    <w:abstractNumId w:val="20"/>
  </w:num>
  <w:num w:numId="5" w16cid:durableId="1630816463">
    <w:abstractNumId w:val="25"/>
  </w:num>
  <w:num w:numId="6" w16cid:durableId="2110538069">
    <w:abstractNumId w:val="8"/>
  </w:num>
  <w:num w:numId="7" w16cid:durableId="117645154">
    <w:abstractNumId w:val="22"/>
  </w:num>
  <w:num w:numId="8" w16cid:durableId="707947138">
    <w:abstractNumId w:val="16"/>
  </w:num>
  <w:num w:numId="9" w16cid:durableId="1683971882">
    <w:abstractNumId w:val="12"/>
  </w:num>
  <w:num w:numId="10" w16cid:durableId="1313558062">
    <w:abstractNumId w:val="17"/>
  </w:num>
  <w:num w:numId="11" w16cid:durableId="1167794432">
    <w:abstractNumId w:val="6"/>
  </w:num>
  <w:num w:numId="12" w16cid:durableId="1076904426">
    <w:abstractNumId w:val="5"/>
  </w:num>
  <w:num w:numId="13" w16cid:durableId="1028488849">
    <w:abstractNumId w:val="24"/>
  </w:num>
  <w:num w:numId="14" w16cid:durableId="156116529">
    <w:abstractNumId w:val="1"/>
  </w:num>
  <w:num w:numId="15" w16cid:durableId="1299262813">
    <w:abstractNumId w:val="21"/>
  </w:num>
  <w:num w:numId="16" w16cid:durableId="1376002701">
    <w:abstractNumId w:val="4"/>
  </w:num>
  <w:num w:numId="17" w16cid:durableId="1937327544">
    <w:abstractNumId w:val="23"/>
  </w:num>
  <w:num w:numId="18" w16cid:durableId="637420075">
    <w:abstractNumId w:val="9"/>
  </w:num>
  <w:num w:numId="19" w16cid:durableId="33164570">
    <w:abstractNumId w:val="11"/>
  </w:num>
  <w:num w:numId="20" w16cid:durableId="112019823">
    <w:abstractNumId w:val="0"/>
  </w:num>
  <w:num w:numId="21" w16cid:durableId="1538469436">
    <w:abstractNumId w:val="7"/>
  </w:num>
  <w:num w:numId="22" w16cid:durableId="1628122193">
    <w:abstractNumId w:val="2"/>
  </w:num>
  <w:num w:numId="23" w16cid:durableId="1714609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15331339">
    <w:abstractNumId w:val="15"/>
  </w:num>
  <w:num w:numId="25" w16cid:durableId="1981305258">
    <w:abstractNumId w:val="19"/>
  </w:num>
  <w:num w:numId="26" w16cid:durableId="1337801666">
    <w:abstractNumId w:val="14"/>
  </w:num>
  <w:num w:numId="27" w16cid:durableId="478377406">
    <w:abstractNumId w:val="3"/>
  </w:num>
  <w:num w:numId="28" w16cid:durableId="204933335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72CD"/>
    <w:rsid w:val="000F7D16"/>
    <w:rsid w:val="00115C36"/>
    <w:rsid w:val="00144616"/>
    <w:rsid w:val="00193179"/>
    <w:rsid w:val="001C5C52"/>
    <w:rsid w:val="001D1EBE"/>
    <w:rsid w:val="001D6B37"/>
    <w:rsid w:val="002066A8"/>
    <w:rsid w:val="0021033A"/>
    <w:rsid w:val="00214174"/>
    <w:rsid w:val="00227D84"/>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952B9"/>
    <w:rsid w:val="005A70AB"/>
    <w:rsid w:val="005B6634"/>
    <w:rsid w:val="005B79A9"/>
    <w:rsid w:val="005E0EAC"/>
    <w:rsid w:val="005F002E"/>
    <w:rsid w:val="0061550C"/>
    <w:rsid w:val="00631410"/>
    <w:rsid w:val="006B0485"/>
    <w:rsid w:val="006F4DA5"/>
    <w:rsid w:val="00704819"/>
    <w:rsid w:val="00712E25"/>
    <w:rsid w:val="007141AA"/>
    <w:rsid w:val="007357FC"/>
    <w:rsid w:val="00762179"/>
    <w:rsid w:val="00783FEB"/>
    <w:rsid w:val="007B6DCB"/>
    <w:rsid w:val="007D34B3"/>
    <w:rsid w:val="007E3707"/>
    <w:rsid w:val="0082646C"/>
    <w:rsid w:val="00831F0E"/>
    <w:rsid w:val="00856137"/>
    <w:rsid w:val="00856AD1"/>
    <w:rsid w:val="00867626"/>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F6417"/>
    <w:rsid w:val="00A002D6"/>
    <w:rsid w:val="00A0033D"/>
    <w:rsid w:val="00A00540"/>
    <w:rsid w:val="00A12676"/>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77DA8"/>
    <w:rsid w:val="00C9284C"/>
    <w:rsid w:val="00CC31BD"/>
    <w:rsid w:val="00CC3810"/>
    <w:rsid w:val="00D00ED0"/>
    <w:rsid w:val="00D23784"/>
    <w:rsid w:val="00D57B91"/>
    <w:rsid w:val="00E04F17"/>
    <w:rsid w:val="00E54987"/>
    <w:rsid w:val="00E560F8"/>
    <w:rsid w:val="00E73382"/>
    <w:rsid w:val="00E7465B"/>
    <w:rsid w:val="00E84D80"/>
    <w:rsid w:val="00E97A6A"/>
    <w:rsid w:val="00ED3AB4"/>
    <w:rsid w:val="00F92255"/>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spacing w:after="200" w:line="276" w:lineRule="auto"/>
    </w:pPr>
    <w:rPr>
      <w:sz w:val="22"/>
      <w:szCs w:val="22"/>
    </w:rPr>
  </w:style>
  <w:style w:type="paragraph" w:styleId="1">
    <w:name w:val="heading 1"/>
    <w:aliases w:val="רמה 1"/>
    <w:basedOn w:val="a1"/>
    <w:next w:val="a1"/>
    <w:link w:val="10"/>
    <w:uiPriority w:val="9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5"/>
    <w:uiPriority w:val="34"/>
    <w:rsid w:val="00B7692F"/>
    <w:rPr>
      <w:sz w:val="22"/>
      <w:szCs w:val="22"/>
    </w:rPr>
  </w:style>
  <w:style w:type="character" w:customStyle="1" w:styleId="10">
    <w:name w:val="כותרת 1 תו"/>
    <w:aliases w:val="רמה 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customStyle="1" w:styleId="12">
    <w:name w:val="אזכור לא מזוהה1"/>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yperlink" Target="#" TargetMode="External" /><Relationship Id="rId3" Type="http://schemas.openxmlformats.org/officeDocument/2006/relationships/numbering" Target="numbering.xml" /><Relationship Id="rId7" Type="http://schemas.openxmlformats.org/officeDocument/2006/relationships/hyperlink" Target="https://merkava.mrp.gov.il/tenders/gate/index.html?bid_object_id=4000580376" TargetMode="External" /><Relationship Id="rId6" Type="http://schemas.openxmlformats.org/officeDocument/2006/relationships/webSettings" Target="webSettings.xml" /><Relationship Id="rId11" Type="http://schemas.openxmlformats.org/officeDocument/2006/relationships/theme" Target="theme/theme1.xml" /><Relationship Id="rId5" Type="http://schemas.openxmlformats.org/officeDocument/2006/relationships/settings" Target="settings.xml" /><Relationship Id="rId10" Type="http://schemas.openxmlformats.org/officeDocument/2006/relationships/fontTable" Target="fontTable.xml" /><Relationship Id="rId4" Type="http://schemas.openxmlformats.org/officeDocument/2006/relationships/styles" Target="styles.xml" /><Relationship Id="rId9" Type="http://schemas.openxmlformats.org/officeDocument/2006/relationships/hyperlink" Target="https://www.gov.il/he/Departments/publications/Call_for_bids/tender-99-23" TargetMode="Externa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702</Words>
  <Characters>3646</Characters>
  <Application>Microsoft Office Word</Application>
  <DocSecurity>0</DocSecurity>
  <Lines>74</Lines>
  <Paragraphs>42</Paragraphs>
  <ScaleCrop>false</ScaleCrop>
  <HeadingPairs>
    <vt:vector size="2" baseType="variant">
      <vt:variant>
        <vt:lpstr>שם</vt:lpstr>
      </vt:variant>
      <vt:variant>
        <vt:i4>1</vt:i4>
      </vt:variant>
    </vt:vector>
  </HeadingPairs>
  <TitlesOfParts>
    <vt:vector size="1" baseType="lpstr">
      <vt:lpstr>09.21 - H</vt:lpstr>
    </vt:vector>
  </TitlesOfParts>
  <Company>-</Company>
  <LinksUpToDate>false</LinksUpToDate>
  <CharactersWithSpaces>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2023-12-19T06:36:00Z</dcterms:created>
  <dcterms:modified xsi:type="dcterms:W3CDTF">2023-12-19T06:36:00Z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5e14cfae18131191eff1f578efe3394e6c70296ef7cce6240a124e15afe38a31</vt:lpwstr>
  </property>
</Properties>
</file>